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E2" w:rsidRPr="00B0525D" w:rsidRDefault="004639E2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heading=h.ioik7dvgwj9y" w:colFirst="0" w:colLast="0"/>
      <w:bookmarkEnd w:id="0"/>
      <w:r w:rsidRPr="00B0525D">
        <w:rPr>
          <w:rFonts w:ascii="Times New Roman" w:eastAsia="Times New Roman" w:hAnsi="Times New Roman" w:cs="Times New Roman"/>
          <w:b/>
          <w:sz w:val="21"/>
          <w:szCs w:val="21"/>
        </w:rPr>
        <w:t xml:space="preserve"> 50800 “Журналистика және байланыс”  ғылыми бағыты бойынша (10.01.10 - Журналистика мамандығы) </w:t>
      </w:r>
      <w:r w:rsidRPr="00B0525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қауымдастырылған профессор ғылыми атағын алу үшін ізденуші туралы</w:t>
      </w:r>
    </w:p>
    <w:p w:rsidR="003822E2" w:rsidRPr="00B0525D" w:rsidRDefault="004639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0525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АНЫҚТАМА</w:t>
      </w:r>
    </w:p>
    <w:p w:rsidR="003822E2" w:rsidRPr="00B0525D" w:rsidRDefault="003822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1"/>
        <w:tblW w:w="9640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865"/>
        <w:gridCol w:w="5279"/>
      </w:tblGrid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Тегі, аты, әкесінің аты (болған жағдайда)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Шынгысова Назгуль Турсынбаевна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Ғылыми (академиялық) дәрежесі, берілген уақыты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Филология ғылымдарының докторы, </w:t>
            </w:r>
          </w:p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жыл 1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шілде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№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 хаттама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ҒД № 0002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181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ҚР Білім және ғылым министрлігінің Білім және ғылым саласындағы бақылау комитетінің шешімі 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Ғылыми атағы, берілген уақыты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Құрметті атақ, берілген уақыты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3822E2" w:rsidRPr="00B0525D">
        <w:trPr>
          <w:trHeight w:val="619"/>
        </w:trPr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БАҚ менеджменті және жарнама кафедрасының доценті м.а. қызметінде, бұйрық № 3-1678, 17.03.2003.</w:t>
            </w:r>
          </w:p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ЮНЕСКО, халықаралық журналистика және қоғаммен байланыс кафедрасының профессоры м.а. қызметінде, бұйрық №3 - 3010, 05.10.2011 ж.</w:t>
            </w:r>
          </w:p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Әл-Фараби атындағы Қазақ ұлттық университетінің ЮНЕСКО, халықаралық журналистика және қоғаммен байланыс кафедрасының меңгерушісі, бұйрық № 3-2698, 16.07.2013 ж.</w:t>
            </w:r>
          </w:p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Баспасөз және электронды БАҚ кафедрасының доценті м.а. қызметіне ауыстырылды, бұйрық № 3905 - К, 26.09.2024 ж.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Ғылыми, ғылыми-педагогикалық жұмыс өтілі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Барлығы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жыл, оның ішінде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 жыл доцент м.а., 11 жыл кафедра меңгерушісі 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5279" w:type="dxa"/>
          </w:tcPr>
          <w:p w:rsidR="003822E2" w:rsidRPr="00B0525D" w:rsidRDefault="004639E2" w:rsidP="0049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Жалпы саны 100 шақты ғылыми жарияланымдар, оның ішінде уәкілетті орган ұсынатын басылымдарда ғылыми мақалалар саны – </w:t>
            </w:r>
            <w:r w:rsidR="004912FD" w:rsidRPr="004912FD"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  <w:r w:rsidRPr="00B0525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; 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Scopus базасында –  процентилі 35-тен  жоғары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ғылыми мақала.  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Соңғы 5 жылда басылған монографиялар, оқулықтар, жеке жазылған оқу (оқу-әдістемелік) құралдарының саны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E2" w:rsidRPr="00CE4608" w:rsidRDefault="00CE4608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  <w:bookmarkStart w:id="1" w:name="_GoBack"/>
            <w:bookmarkEnd w:id="1"/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Оның жетекшілігімен диссертация қорғаған және ғылыми дәрежесі бар тұлғалар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Тасилова Айгерим Айтбаевна, 6D050400 - Журналистика мамандығы бойынша Философия докторы (PhD), </w:t>
            </w:r>
            <w:r w:rsidR="00ED1C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AFU № 0000018,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2019 жылғы 1 шілдедегі № 4-3287</w:t>
            </w:r>
            <w:r w:rsidR="00ED1C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бұйрық.  </w:t>
            </w:r>
          </w:p>
        </w:tc>
      </w:tr>
      <w:tr w:rsidR="003822E2" w:rsidRPr="00B0525D">
        <w:trPr>
          <w:trHeight w:val="4455"/>
        </w:trPr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279" w:type="dxa"/>
          </w:tcPr>
          <w:p w:rsidR="003822E2" w:rsidRPr="00B0525D" w:rsidRDefault="004639E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1. Естемес Аружан, Ресейдің ТАСС ақпараттық агенттігінің 120-жылдығына арналған ТМД-ға қатысушы мемлекеттердің гуманитарлық жоғары оқу орындары мен гуманитарлық факультеттері студенттерінің халықаралық шығармалар байқауының жеңімпазы, қыркүйек, 2024.</w:t>
            </w:r>
          </w:p>
          <w:p w:rsidR="003822E2" w:rsidRPr="00B0525D" w:rsidRDefault="004639E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2.  Топыш Зарина, Мейірім Әбдіғұл. Диплом 1 орын. «Новые медиа в новые эпоху» халықаралық студенттік жобалар конкурсы, 9 желтоқсан, 2022 г.</w:t>
            </w:r>
          </w:p>
          <w:p w:rsidR="003822E2" w:rsidRPr="00B0525D" w:rsidRDefault="004639E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Аружан Естемес. Posko Asia гранты, қыркүйек, 2022 ж.</w:t>
            </w:r>
          </w:p>
          <w:p w:rsidR="003822E2" w:rsidRPr="00B0525D" w:rsidRDefault="004639E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4. Топыш Зарина. Жоғары оқу орындары студенттерінің республикалық ғылыми-зерттеу жұмыстары байқауында III дәрежелі диплом. Алматы, 2024.</w:t>
            </w:r>
          </w:p>
          <w:p w:rsidR="003822E2" w:rsidRPr="00B0525D" w:rsidRDefault="004639E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5. Топыш Зарина, Маршалова Қырмызы, Капар Дильназ, Акипова Саида. ҚР ЖОО студенттерінің XV Республикалық пәндік олимпиадасында II дәрежелі диплом, № 01-2537, 3 мамыр, 2024.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Оның жетекшілігімен даярланған </w:t>
            </w: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5279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3822E2" w:rsidRPr="00B0525D">
        <w:tc>
          <w:tcPr>
            <w:tcW w:w="496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865" w:type="dxa"/>
          </w:tcPr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Қосымша ақпарат</w:t>
            </w:r>
          </w:p>
        </w:tc>
        <w:tc>
          <w:tcPr>
            <w:tcW w:w="5279" w:type="dxa"/>
          </w:tcPr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 ҚР Білім және ғылым  Министрлігінің «2011 жылдың Үздік оқытушысы» грантының иегері;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“Болашақ” бағдарламасының иегері, АҚШ, 2025-2026 жж. 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Коммуникацияны дамыту халықаралық бағдарламасы Жобасының жетекшісі БҰҰ/ ЮНЕСКО, 2023 ж.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Коммуникацияны дамыту халықаралық бағдарламасы Жобасының жетекшісі БҰҰ/ ЮНЕСКО, 2022 ж.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Қазақстандағы БҰҰ-Әйелдер Жобасының жетекшісі, 2021 ж.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Қазақстандағы БҰҰ-Әйелдер Жобасының жетекшісі, 2019 ж.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Коммуникацияны дамыту халықаралық бағдарламасы Жобасының жетекшісі БҰҰ/ ЮНЕСКО, 2018 ж.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 ҚР БжҒ министрлігінің ғылыми зерттеулерді гранттық қаржыландыру АП09260297 жобасының қатысушысы, 2021-2023 ж.ж.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 ҚР БжҒ министрлігінің ғылыми зерттеулерді гранттық қаржыландыру 4438/ГФ4 жобасының бірлескен жетекшісі, 2015-2017 ж.ж.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0525D" w:rsidRPr="00ED1CB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2016 ж. - 10-01-10 – Журналистика шифры бойынша Диссертациялық кеңестің төрағасы.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0525D"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2018-2020 ж.ж. – 6D020500 – Филология, 6D050400 – Журналистика, 6D021400 – Әдебиеттану, 6D011800 – Орыс тілі және әдебиет, 6D021000 – Шетел филологиясы мамандықтары бойынша Диссертациялық Кеңестің Ғалым хатшысы.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0525D"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2021 жылдан 2024 жылға дейін - 6D020500 – Филология, 6D050400 – Журналистика, 6D021400 – Әдебиеттану, 6D011800 – Орыс тілі және әдебиет, 6D021000 – Шетел филологиясы мамандықтары бойынша Диссертациялық Кеңестің мүшесі.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0525D"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2019 ж. – IQAA білім сапасын қамтамасыздандыру бойынша Тәуелсіз агенттігінің сараптама тобының жетекшісі.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0525D"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Мерейтойлық төсбелгі – «ҚазҰУ – 80 жыл», 2014 ж. 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-Мерейтойлық төсбелгі – «Ерен еңбегі үшін», 2019 ж.</w:t>
            </w:r>
          </w:p>
          <w:p w:rsidR="003822E2" w:rsidRPr="00B0525D" w:rsidRDefault="004639E2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0525D"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ҚР Ғылым және жоғары білім министрінің Алғыс хаты, 2022 ж.</w:t>
            </w:r>
          </w:p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0525D"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Мерейтойлық төсбелгі – «Қазақстан Республикасының құқықтық тәртіп әскеріне 30 жыл», 2023 г.</w:t>
            </w:r>
          </w:p>
          <w:p w:rsidR="003822E2" w:rsidRPr="00B0525D" w:rsidRDefault="0046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52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H-index (Scopus) – </w:t>
            </w:r>
            <w:r w:rsidRPr="00B0525D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:rsidR="003822E2" w:rsidRPr="00B0525D" w:rsidRDefault="003822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822E2" w:rsidRPr="00B0525D" w:rsidRDefault="003822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822E2" w:rsidRPr="00B0525D" w:rsidRDefault="003822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822E2" w:rsidRPr="00B0525D" w:rsidRDefault="004639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0525D">
        <w:rPr>
          <w:rFonts w:ascii="Times New Roman" w:eastAsia="Times New Roman" w:hAnsi="Times New Roman" w:cs="Times New Roman"/>
          <w:b/>
          <w:sz w:val="21"/>
          <w:szCs w:val="21"/>
        </w:rPr>
        <w:t>Журналистика факультетінің деканы                                    Қ. Әуесбай</w:t>
      </w:r>
      <w:r w:rsidRPr="00B0525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                    </w:t>
      </w:r>
      <w:r w:rsidRPr="00B0525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</w:r>
      <w:r w:rsidRPr="00B0525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  <w:t xml:space="preserve">      </w:t>
      </w:r>
    </w:p>
    <w:p w:rsidR="003822E2" w:rsidRPr="00B0525D" w:rsidRDefault="003822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sectPr w:rsidR="003822E2" w:rsidRPr="00B0525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22E2"/>
    <w:rsid w:val="003822E2"/>
    <w:rsid w:val="004639E2"/>
    <w:rsid w:val="004912FD"/>
    <w:rsid w:val="008655FC"/>
    <w:rsid w:val="00B0525D"/>
    <w:rsid w:val="00CE4608"/>
    <w:rsid w:val="00CF1CE3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Обычный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paragraph" w:customStyle="1" w:styleId="71">
    <w:name w:val="Заголовок 71"/>
    <w:basedOn w:val="1"/>
    <w:next w:val="1"/>
    <w:qFormat/>
    <w:pPr>
      <w:spacing w:before="240" w:after="60"/>
      <w:outlineLvl w:val="6"/>
    </w:pPr>
  </w:style>
  <w:style w:type="character" w:customStyle="1" w:styleId="10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qFormat/>
  </w:style>
  <w:style w:type="paragraph" w:customStyle="1" w:styleId="13">
    <w:name w:val="Текст выноски1"/>
    <w:basedOn w:val="1"/>
    <w:qFormat/>
    <w:rPr>
      <w:rFonts w:ascii="Segoe UI" w:hAnsi="Segoe UI"/>
      <w:sz w:val="18"/>
      <w:szCs w:val="18"/>
    </w:rPr>
  </w:style>
  <w:style w:type="character" w:customStyle="1" w:styleId="a">
    <w:name w:val="Текст выноски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customStyle="1" w:styleId="2">
    <w:name w:val="Таблица2"/>
    <w:pPr>
      <w:widowControl w:val="0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bCs/>
      <w:position w:val="-1"/>
      <w:lang w:val="ru-RU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Обычный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paragraph" w:customStyle="1" w:styleId="71">
    <w:name w:val="Заголовок 71"/>
    <w:basedOn w:val="1"/>
    <w:next w:val="1"/>
    <w:qFormat/>
    <w:pPr>
      <w:spacing w:before="240" w:after="60"/>
      <w:outlineLvl w:val="6"/>
    </w:pPr>
  </w:style>
  <w:style w:type="character" w:customStyle="1" w:styleId="10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qFormat/>
  </w:style>
  <w:style w:type="paragraph" w:customStyle="1" w:styleId="13">
    <w:name w:val="Текст выноски1"/>
    <w:basedOn w:val="1"/>
    <w:qFormat/>
    <w:rPr>
      <w:rFonts w:ascii="Segoe UI" w:hAnsi="Segoe UI"/>
      <w:sz w:val="18"/>
      <w:szCs w:val="18"/>
    </w:rPr>
  </w:style>
  <w:style w:type="character" w:customStyle="1" w:styleId="a">
    <w:name w:val="Текст выноски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customStyle="1" w:styleId="2">
    <w:name w:val="Таблица2"/>
    <w:pPr>
      <w:widowControl w:val="0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bCs/>
      <w:position w:val="-1"/>
      <w:lang w:val="ru-RU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U5pHSlgcf0dsEK60saHhwCNfA==">CgMxLjAyDmguaW9pazdkdmd3ajl5OAByITE5UWwzM0E4YXFPLXN2X3JQV205VXZpMVphYnZCVFFpYQ==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davefrb</cp:lastModifiedBy>
  <cp:revision>7</cp:revision>
  <dcterms:created xsi:type="dcterms:W3CDTF">2025-06-07T17:53:00Z</dcterms:created>
  <dcterms:modified xsi:type="dcterms:W3CDTF">2025-06-12T06:57:00Z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76c81bc7074be255b9eda4bf023b8e6cba30a0133e9785091e479bbb545d353c</vt:lpwstr>
  </property>
  <property fmtid="{D5CDD505-2E9C-101B-9397-08002B2CF9AE}" pid="3" name="KSOProductBuildVer">
    <vt:lpwstr>1049-12.2.0.20326</vt:lpwstr>
  </property>
  <property fmtid="{D5CDD505-2E9C-101B-9397-08002B2CF9AE}" pid="4" name="ICV">
    <vt:lpwstr>7FA0935B51D74C0AAA5E24C037D160EC_12</vt:lpwstr>
  </property>
</Properties>
</file>